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562626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9915B9">
        <w:rPr>
          <w:rFonts w:ascii="Times New Roman" w:hAnsi="Times New Roman"/>
          <w:sz w:val="24"/>
          <w:szCs w:val="24"/>
        </w:rPr>
        <w:t>16</w:t>
      </w:r>
      <w:r w:rsidR="00562626">
        <w:rPr>
          <w:rFonts w:ascii="Times New Roman" w:hAnsi="Times New Roman"/>
          <w:sz w:val="24"/>
          <w:szCs w:val="24"/>
        </w:rPr>
        <w:t>» февраля</w:t>
      </w:r>
      <w:r w:rsidR="00562626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9915B9" w:rsidRPr="009915B9">
        <w:rPr>
          <w:rFonts w:ascii="Times New Roman" w:hAnsi="Times New Roman"/>
          <w:bCs/>
          <w:sz w:val="24"/>
          <w:szCs w:val="24"/>
        </w:rPr>
        <w:t>Поставка средств измерений для нужд АО «Саханефтегазсбыт» в 2026 году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562626" w:rsidRPr="00431405" w:rsidRDefault="00562626" w:rsidP="00CA3EB9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bookmarkStart w:id="0" w:name="_GoBack"/>
      <w:bookmarkEnd w:id="0"/>
      <w:r w:rsidRPr="004314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431405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в</w:t>
      </w:r>
      <w:r w:rsidRPr="00431405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944D8D" w:rsidRPr="00944D8D">
        <w:rPr>
          <w:rFonts w:ascii="Times New Roman" w:hAnsi="Times New Roman"/>
          <w:sz w:val="24"/>
          <w:szCs w:val="24"/>
        </w:rPr>
        <w:t>«</w:t>
      </w:r>
      <w:r w:rsidR="001B22EA">
        <w:rPr>
          <w:rFonts w:ascii="Times New Roman" w:hAnsi="Times New Roman"/>
          <w:sz w:val="24"/>
          <w:szCs w:val="24"/>
        </w:rPr>
        <w:t>16</w:t>
      </w:r>
      <w:r w:rsidR="00944D8D" w:rsidRPr="00944D8D">
        <w:rPr>
          <w:rFonts w:ascii="Times New Roman" w:hAnsi="Times New Roman"/>
          <w:sz w:val="24"/>
          <w:szCs w:val="24"/>
        </w:rPr>
        <w:t xml:space="preserve">» февраля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1B22EA" w:rsidRPr="001B22EA">
        <w:rPr>
          <w:rFonts w:ascii="Times New Roman" w:hAnsi="Times New Roman"/>
          <w:sz w:val="24"/>
          <w:szCs w:val="24"/>
        </w:rPr>
        <w:t xml:space="preserve">ЭТП ГПБ www.etpgpb.ru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397F3A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397F3A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1B22EA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533E5E">
        <w:rPr>
          <w:rFonts w:ascii="Times New Roman" w:hAnsi="Times New Roman"/>
          <w:sz w:val="24"/>
          <w:szCs w:val="24"/>
        </w:rPr>
        <w:t>ки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1B22EA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397F3A">
        <w:rPr>
          <w:rFonts w:ascii="Times New Roman" w:hAnsi="Times New Roman"/>
          <w:sz w:val="24"/>
          <w:szCs w:val="24"/>
        </w:rPr>
        <w:t>ов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1B22EA" w:rsidRDefault="001B22EA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1984"/>
        <w:gridCol w:w="2410"/>
        <w:gridCol w:w="2268"/>
      </w:tblGrid>
      <w:tr w:rsidR="006A6682" w:rsidRPr="00B054D6" w:rsidTr="001B22EA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2046C" w:rsidRPr="00CD2C59" w:rsidTr="001B22EA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46C" w:rsidRPr="00CD2C59" w:rsidRDefault="0042046C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046C" w:rsidRPr="00CD2C59" w:rsidRDefault="0042046C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4" w:type="dxa"/>
            <w:vAlign w:val="center"/>
          </w:tcPr>
          <w:p w:rsidR="0042046C" w:rsidRPr="005A685D" w:rsidRDefault="0042046C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46C" w:rsidRPr="009C0C46" w:rsidRDefault="009420EC" w:rsidP="00F34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13.02.2026 16:43</w:t>
            </w:r>
          </w:p>
        </w:tc>
        <w:tc>
          <w:tcPr>
            <w:tcW w:w="2268" w:type="dxa"/>
            <w:vAlign w:val="center"/>
          </w:tcPr>
          <w:p w:rsidR="0042046C" w:rsidRPr="009C0C46" w:rsidRDefault="0042046C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2 048 950,00</w:t>
            </w:r>
          </w:p>
        </w:tc>
      </w:tr>
      <w:tr w:rsidR="0042046C" w:rsidRPr="00CD2C59" w:rsidTr="001B22EA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6C" w:rsidRDefault="0042046C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046C" w:rsidRDefault="0042046C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42046C" w:rsidRPr="005A685D" w:rsidRDefault="0042046C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46C" w:rsidRPr="009C0C46" w:rsidRDefault="009420EC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12.02.2026 19:37</w:t>
            </w:r>
          </w:p>
        </w:tc>
        <w:tc>
          <w:tcPr>
            <w:tcW w:w="2268" w:type="dxa"/>
            <w:vAlign w:val="center"/>
          </w:tcPr>
          <w:p w:rsidR="0042046C" w:rsidRPr="009C0C46" w:rsidRDefault="0042046C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2 183 560,00</w:t>
            </w:r>
          </w:p>
        </w:tc>
      </w:tr>
      <w:tr w:rsidR="0042046C" w:rsidRPr="00CD2C59" w:rsidTr="001B22EA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6C" w:rsidRDefault="0042046C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046C" w:rsidRDefault="0042046C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84" w:type="dxa"/>
            <w:vAlign w:val="center"/>
          </w:tcPr>
          <w:p w:rsidR="0042046C" w:rsidRPr="005A685D" w:rsidRDefault="0042046C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46C" w:rsidRPr="009C0C46" w:rsidRDefault="009420EC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14.02.2026 00:32</w:t>
            </w:r>
          </w:p>
        </w:tc>
        <w:tc>
          <w:tcPr>
            <w:tcW w:w="2268" w:type="dxa"/>
            <w:vAlign w:val="center"/>
          </w:tcPr>
          <w:p w:rsidR="0042046C" w:rsidRPr="009C0C46" w:rsidRDefault="009420EC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2 225 150,00</w:t>
            </w:r>
          </w:p>
        </w:tc>
      </w:tr>
    </w:tbl>
    <w:p w:rsidR="001B22EA" w:rsidRDefault="001B22EA" w:rsidP="007960F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60F5" w:rsidRPr="00C16B0B" w:rsidRDefault="007960F5" w:rsidP="007960F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7960F5" w:rsidP="00923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F62FE9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F62FE9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ED2CB5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944D8D" w:rsidRPr="00944D8D">
        <w:rPr>
          <w:rFonts w:ascii="Times New Roman" w:hAnsi="Times New Roman"/>
          <w:sz w:val="24"/>
          <w:szCs w:val="24"/>
        </w:rPr>
        <w:t>«</w:t>
      </w:r>
      <w:r w:rsidR="00944D8D">
        <w:rPr>
          <w:rFonts w:ascii="Times New Roman" w:hAnsi="Times New Roman"/>
          <w:sz w:val="24"/>
          <w:szCs w:val="24"/>
        </w:rPr>
        <w:t>1</w:t>
      </w:r>
      <w:r w:rsidR="001B22EA">
        <w:rPr>
          <w:rFonts w:ascii="Times New Roman" w:hAnsi="Times New Roman"/>
          <w:sz w:val="24"/>
          <w:szCs w:val="24"/>
        </w:rPr>
        <w:t>7</w:t>
      </w:r>
      <w:r w:rsidR="00944D8D" w:rsidRPr="00944D8D">
        <w:rPr>
          <w:rFonts w:ascii="Times New Roman" w:hAnsi="Times New Roman"/>
          <w:sz w:val="24"/>
          <w:szCs w:val="24"/>
        </w:rPr>
        <w:t xml:space="preserve">» февраля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2EA" w:rsidRDefault="001B22EA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EB9" w:rsidRPr="00281805" w:rsidRDefault="00CA3EB9" w:rsidP="00CA3EB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A3EB9" w:rsidRPr="00281805" w:rsidRDefault="00CA3EB9" w:rsidP="00CA3EB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A3EB9" w:rsidRDefault="00CA3EB9" w:rsidP="00CA3EB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533E5E" w:rsidRDefault="00E73AE4" w:rsidP="00CA3EB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533E5E" w:rsidSect="001B22EA">
      <w:headerReference w:type="default" r:id="rId8"/>
      <w:footerReference w:type="default" r:id="rId9"/>
      <w:pgSz w:w="11906" w:h="16838"/>
      <w:pgMar w:top="-1135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9915B9">
      <w:rPr>
        <w:rFonts w:ascii="Times New Roman" w:hAnsi="Times New Roman"/>
        <w:sz w:val="20"/>
        <w:szCs w:val="20"/>
      </w:rPr>
      <w:t>16</w:t>
    </w:r>
    <w:r w:rsidR="00944D8D">
      <w:rPr>
        <w:rFonts w:ascii="Times New Roman" w:hAnsi="Times New Roman"/>
        <w:sz w:val="20"/>
        <w:szCs w:val="20"/>
      </w:rPr>
      <w:t>.02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9915B9" w:rsidRPr="009915B9">
      <w:rPr>
        <w:rFonts w:ascii="Times New Roman" w:hAnsi="Times New Roman"/>
        <w:sz w:val="20"/>
        <w:szCs w:val="20"/>
      </w:rPr>
      <w:t>Поставка средств измерений для нужд АО «Саханефтегазсбыт» в 2026 году</w:t>
    </w:r>
    <w:r w:rsidR="00944D8D" w:rsidRPr="00944D8D">
      <w:rPr>
        <w:rFonts w:ascii="Times New Roman" w:hAnsi="Times New Roman"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944D8D">
      <w:rPr>
        <w:rFonts w:ascii="Times New Roman" w:hAnsi="Times New Roman"/>
        <w:sz w:val="20"/>
        <w:szCs w:val="20"/>
      </w:rPr>
      <w:t>1</w:t>
    </w:r>
    <w:r w:rsidR="009915B9">
      <w:rPr>
        <w:rFonts w:ascii="Times New Roman" w:hAnsi="Times New Roman"/>
        <w:sz w:val="20"/>
        <w:szCs w:val="20"/>
      </w:rPr>
      <w:t>2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A3EB9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60D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2EA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C79B0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DBC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97F3A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542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46C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3E5E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626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2EB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1A0"/>
    <w:rsid w:val="006656EB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60F5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50A2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5FB7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3F46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20EC"/>
    <w:rsid w:val="009437E9"/>
    <w:rsid w:val="00943F00"/>
    <w:rsid w:val="009443B3"/>
    <w:rsid w:val="00944CC5"/>
    <w:rsid w:val="00944D8D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15B9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138D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3EB9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1D91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2CB5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0728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4AD3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2FE9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52FB5F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9DF0-4962-414F-9898-24B9CD61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2026-02-10T03:25:00Z</cp:lastPrinted>
  <dcterms:created xsi:type="dcterms:W3CDTF">2026-02-18T05:06:00Z</dcterms:created>
  <dcterms:modified xsi:type="dcterms:W3CDTF">2026-02-18T05:06:00Z</dcterms:modified>
</cp:coreProperties>
</file>